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84" w:rsidRPr="00805484" w:rsidRDefault="00805484" w:rsidP="00805484">
      <w:pPr>
        <w:shd w:val="clear" w:color="auto" w:fill="FFFFFF"/>
        <w:spacing w:after="150" w:line="288" w:lineRule="atLeast"/>
        <w:outlineLvl w:val="0"/>
        <w:rPr>
          <w:rFonts w:eastAsia="Times New Roman" w:cs="Times New Roman"/>
          <w:b/>
          <w:bCs/>
          <w:color w:val="333333"/>
          <w:kern w:val="36"/>
          <w:sz w:val="28"/>
          <w:szCs w:val="28"/>
          <w:lang w:val="pl-PL" w:eastAsia="pl-PL"/>
        </w:rPr>
      </w:pPr>
      <w:r w:rsidRPr="00805484">
        <w:rPr>
          <w:rFonts w:eastAsia="Times New Roman" w:cs="Times New Roman"/>
          <w:b/>
          <w:bCs/>
          <w:color w:val="333333"/>
          <w:kern w:val="36"/>
          <w:sz w:val="28"/>
          <w:szCs w:val="28"/>
          <w:lang w:val="pl-PL" w:eastAsia="pl-PL"/>
        </w:rPr>
        <w:t>Mediacja i ugoda lepsze niż proces i wyrok</w:t>
      </w:r>
    </w:p>
    <w:p w:rsidR="00805484" w:rsidRPr="00805484" w:rsidRDefault="00805484" w:rsidP="00805484">
      <w:pPr>
        <w:shd w:val="clear" w:color="auto" w:fill="FFFFFF"/>
        <w:spacing w:after="150" w:line="150" w:lineRule="atLeast"/>
        <w:rPr>
          <w:rFonts w:ascii="Trebuchet MS" w:eastAsia="Times New Roman" w:hAnsi="Trebuchet MS" w:cs="Times New Roman"/>
          <w:color w:val="333333"/>
          <w:sz w:val="18"/>
          <w:szCs w:val="18"/>
          <w:lang w:val="pl-PL" w:eastAsia="pl-PL"/>
        </w:rPr>
      </w:pPr>
      <w:r w:rsidRPr="00805484">
        <w:rPr>
          <w:rFonts w:ascii="Trebuchet MS" w:eastAsia="Times New Roman" w:hAnsi="Trebuchet MS" w:cs="Times New Roman"/>
          <w:color w:val="999999"/>
          <w:sz w:val="18"/>
          <w:szCs w:val="18"/>
          <w:lang w:val="pl-PL" w:eastAsia="pl-PL"/>
        </w:rPr>
        <w:t>Marek Domagalski </w:t>
      </w:r>
    </w:p>
    <w:p w:rsidR="00805484" w:rsidRPr="00805484" w:rsidRDefault="00805484" w:rsidP="00805484">
      <w:pPr>
        <w:shd w:val="clear" w:color="auto" w:fill="FFFFFF"/>
        <w:spacing w:after="0" w:line="312" w:lineRule="atLeast"/>
        <w:rPr>
          <w:rFonts w:ascii="Trebuchet MS" w:eastAsia="Times New Roman" w:hAnsi="Trebuchet MS" w:cs="Times New Roman"/>
          <w:color w:val="333333"/>
          <w:sz w:val="17"/>
          <w:szCs w:val="17"/>
          <w:lang w:val="pl-PL" w:eastAsia="pl-PL"/>
        </w:rPr>
      </w:pPr>
      <w:r>
        <w:rPr>
          <w:rFonts w:ascii="Trebuchet MS" w:eastAsia="Times New Roman" w:hAnsi="Trebuchet MS" w:cs="Times New Roman"/>
          <w:noProof/>
          <w:color w:val="333333"/>
          <w:sz w:val="17"/>
          <w:szCs w:val="17"/>
          <w:lang w:val="pl-PL" w:eastAsia="pl-PL"/>
        </w:rPr>
        <w:drawing>
          <wp:inline distT="0" distB="0" distL="0" distR="0">
            <wp:extent cx="1428750" cy="952500"/>
            <wp:effectExtent l="19050" t="0" r="0" b="0"/>
            <wp:docPr id="1" name="Picture 1" descr="http://grafik.rp.pl/grafika2/432725,444474,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fik.rp.pl/grafika2/432725,444474,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b/>
          <w:bCs/>
          <w:color w:val="666666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b/>
          <w:bCs/>
          <w:color w:val="666666"/>
          <w:sz w:val="24"/>
          <w:szCs w:val="24"/>
          <w:lang w:val="pl-PL" w:eastAsia="pl-PL"/>
        </w:rPr>
        <w:t>Każdą sprawę cywilną, w której dopuszczalna jest ugoda, można oddać w ręce mediatora. Najlepiej przed wszczęciem procesu, ale także gdy już trwa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Powodzenie mediacji skraca proces albo wręcz pozwala go uniknąć, a ugodowe rozstanie zapowiada lepsze relacje w przyszłości. Ma to duże znaczenie w stosunkach gospodarczych, a tym bardziej rodzinnych.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Niepowodzenie mediacji nie ma w zasadzie negatywnych skutków (poza pewnym przedłużeniem procesu), a i tak jest z nich jakaś korzyść, gdyż zwykle łagodzą spór. Pamiętajmy też, że samo ich wszczęcie przerywa bieg przedawnienia.</w:t>
      </w:r>
    </w:p>
    <w:p w:rsidR="00805484" w:rsidRPr="00805484" w:rsidRDefault="00805484" w:rsidP="00805484">
      <w:pPr>
        <w:shd w:val="clear" w:color="auto" w:fill="FFFFFF"/>
        <w:spacing w:before="75" w:after="75" w:line="288" w:lineRule="atLeast"/>
        <w:outlineLvl w:val="1"/>
        <w:rPr>
          <w:rFonts w:eastAsia="Times New Roman" w:cs="Times"/>
          <w:b/>
          <w:bCs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"/>
          <w:b/>
          <w:bCs/>
          <w:color w:val="333333"/>
          <w:sz w:val="24"/>
          <w:szCs w:val="24"/>
          <w:lang w:val="pl-PL" w:eastAsia="pl-PL"/>
        </w:rPr>
        <w:t>Skierowanie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Mediację prowadzi się na podstawie umowy stron sporu albo postanowienia sądu. Jest jednak dobrowolna – nawet jeśli z inicjatywą występuje sąd, muszą się na nią zgodzić obie strony.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W umowie strony określają w szczególności przedmiot, osobę mediatora albo sposób jego wyboru. W praktyce to jednak sąd zwykle kieruje do mediacji. Z własnej inicjatywy może to zrobić do zamknięcia pierwszej rozprawy, a później tylko na zgodny wniosek stron.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Kierując do mediacji, sąd wyznacza mediatora (strony mogą jednak wybrać innego), określa czas jej trwania – do miesiąca, chyba że strony zgodnie wystąpiły o dłuższy.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Mediator niezwłocznie ustala termin i miejsce posiedzenia. Gdy się nie odbędzie (a wcześniej, jeżeli choć jedna ze stron nie zgodzi się na mediację), sąd wyznacza rozprawę i sprawa toczy się normalnie.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Postępowanie mediacyjne nie jest jawne (można powiedzieć, jest poufne). Mediator ma obowiązek zachować w tajemnicy fakty, o których się dowiedział (chyba że strony zwolnią go z tego obowiązku). Przed sądem nie można powoływać się na propozycje ugodowe, ustępstw lub inne oświadczenia składane w trakcie postępowania (tak samo jak na negocjacjach między adwokatami).</w:t>
      </w:r>
    </w:p>
    <w:p w:rsidR="00805484" w:rsidRPr="00805484" w:rsidRDefault="00805484" w:rsidP="00805484">
      <w:pPr>
        <w:shd w:val="clear" w:color="auto" w:fill="FFFFFF"/>
        <w:spacing w:before="75" w:after="75" w:line="288" w:lineRule="atLeast"/>
        <w:outlineLvl w:val="1"/>
        <w:rPr>
          <w:rFonts w:eastAsia="Times New Roman" w:cs="Times"/>
          <w:b/>
          <w:bCs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"/>
          <w:b/>
          <w:bCs/>
          <w:color w:val="333333"/>
          <w:sz w:val="24"/>
          <w:szCs w:val="24"/>
          <w:lang w:val="pl-PL" w:eastAsia="pl-PL"/>
        </w:rPr>
        <w:t>Ugoda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Z przebiegu mediacji sporządza się protokół. Jeżeli doszło do ugody, zamieszcza się ją w protokole albo załącza do niego. Strony podpisują ugodę. Mediator niezwłocznie składa protokół sądowi, który sprawę skierował do mediacji (a jeśli odbyła się bez udziału sądu, sądowi właściwemu do rozpoznania sprawy).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lastRenderedPageBreak/>
        <w:t>Po zawarciu ugody sąd (na wniosek) przeprowadza postępowanie zatwierdzające ją, a jeżeli podlega wykonaniu w drodze egzekucji (tak jest np. ze wszystkimi roszczeniami o zapłatę, odszkodowanie), nadaje jej klauzulę wykonalności.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Może jednak odmówić nadania takiej klauzuli albo zatwierdzenia (w całości lub części), jeżeli ugoda jest sprzeczna z prawem lub zasadami współżycia społecznego albo zmierza do obejścia prawa, a także gdy jest niezrozumiała lub zawiera sprzeczności.</w:t>
      </w:r>
    </w:p>
    <w:p w:rsidR="00805484" w:rsidRPr="00805484" w:rsidRDefault="00805484" w:rsidP="00805484">
      <w:pPr>
        <w:shd w:val="clear" w:color="auto" w:fill="FFFFFF"/>
        <w:spacing w:before="75" w:after="75" w:line="288" w:lineRule="atLeast"/>
        <w:outlineLvl w:val="1"/>
        <w:rPr>
          <w:rFonts w:eastAsia="Times New Roman" w:cs="Times"/>
          <w:b/>
          <w:bCs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"/>
          <w:b/>
          <w:bCs/>
          <w:color w:val="333333"/>
          <w:sz w:val="24"/>
          <w:szCs w:val="24"/>
          <w:lang w:val="pl-PL" w:eastAsia="pl-PL"/>
        </w:rPr>
        <w:t>Moje na wierzchu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– Na kilkanaście spraw skierowanych przeze mnie do mediacji w dwóch lub trzech udało mi się doprowadzić do ugody – mówi Marcin Łochowski, sędzia cywilny z Sądu Okręgowego Warszawa-Praga. – W mojej ocenie po pierwsze wciąż jest duży opór przed ugodową formą rozwiązywania i zakończenia sporu (w myśl złej zasady: żeby moje było na wierzchu).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Po drugie przy dość niskich kosztach procesów i częstych zwolnieniach z kosztów nie ma wyraźnej materialnej zachęty do tej formy rozwiązywania sporów.</w:t>
      </w:r>
    </w:p>
    <w:p w:rsidR="00805484" w:rsidRPr="00805484" w:rsidRDefault="00805484" w:rsidP="00805484">
      <w:pPr>
        <w:shd w:val="clear" w:color="auto" w:fill="FFFFFF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W mediacji z natury nie chodzi jednak o postawienie na swoim ani nawet o pieniądze, ale o ograniczenie pola sporu, dyskrecję, wreszcie szybkie jego zakończenie. Choć czasem się to nie udaje.</w:t>
      </w:r>
    </w:p>
    <w:p w:rsidR="00805484" w:rsidRPr="00805484" w:rsidRDefault="00805484" w:rsidP="00805484">
      <w:pPr>
        <w:shd w:val="clear" w:color="auto" w:fill="F7F7F7"/>
        <w:spacing w:after="0" w:line="240" w:lineRule="auto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b/>
          <w:bCs/>
          <w:color w:val="333333"/>
          <w:sz w:val="24"/>
          <w:szCs w:val="24"/>
          <w:lang w:val="pl-PL" w:eastAsia="pl-PL"/>
        </w:rPr>
        <w:t>Komentuje Maciej Bobrowicz - prezes Centrum Mediacji przy KIG:</w:t>
      </w:r>
    </w:p>
    <w:p w:rsidR="00805484" w:rsidRPr="00805484" w:rsidRDefault="00805484" w:rsidP="00805484">
      <w:pPr>
        <w:shd w:val="clear" w:color="auto" w:fill="F7F7F7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Przedsiębiorcy, który zastanawia się, czy skorzystać z mediacji czy sądu, radzę zwrócić się do prawnika o „analizę ryzyka procesowego”, a więc o to, by oszacował szanse wygrania procesu – to po pierwsze.</w:t>
      </w:r>
    </w:p>
    <w:p w:rsidR="00805484" w:rsidRPr="00805484" w:rsidRDefault="00805484" w:rsidP="00805484">
      <w:pPr>
        <w:shd w:val="clear" w:color="auto" w:fill="F7F7F7"/>
        <w:spacing w:after="150"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Po drugie zadać sobie pytanie: co zrobię, jeśli wygram po dwóch – trzech latach potrzebnych na proces? Czy przeciwnik będzie jeszcze wypłacalny, czy w ogóle będzie na rynku, jednocześnie czy nie stracę kontrahenta (dostawcy, odbiorcy), a przy okazji dobrej opinii, renomy, prowadząc spór sądowy.</w:t>
      </w:r>
    </w:p>
    <w:p w:rsidR="00805484" w:rsidRPr="00805484" w:rsidRDefault="00805484" w:rsidP="00805484">
      <w:pPr>
        <w:shd w:val="clear" w:color="auto" w:fill="F7F7F7"/>
        <w:spacing w:line="336" w:lineRule="atLeast"/>
        <w:rPr>
          <w:rFonts w:eastAsia="Times New Roman" w:cs="Times New Roman"/>
          <w:color w:val="333333"/>
          <w:sz w:val="24"/>
          <w:szCs w:val="24"/>
          <w:lang w:val="pl-PL" w:eastAsia="pl-PL"/>
        </w:rPr>
      </w:pPr>
      <w:r w:rsidRPr="00805484">
        <w:rPr>
          <w:rFonts w:eastAsia="Times New Roman" w:cs="Times New Roman"/>
          <w:color w:val="333333"/>
          <w:sz w:val="24"/>
          <w:szCs w:val="24"/>
          <w:lang w:val="pl-PL" w:eastAsia="pl-PL"/>
        </w:rPr>
        <w:t>Po trzecie znaleźć mediatora, z którym porozmawia o szansach i skutkach mediacji.</w:t>
      </w:r>
    </w:p>
    <w:p w:rsidR="002D67CB" w:rsidRPr="00805484" w:rsidRDefault="002A1D84">
      <w:pPr>
        <w:rPr>
          <w:sz w:val="24"/>
          <w:szCs w:val="24"/>
          <w:lang w:val="pl-PL"/>
        </w:rPr>
      </w:pPr>
      <w:r w:rsidRPr="002A1D84">
        <w:rPr>
          <w:sz w:val="24"/>
          <w:szCs w:val="24"/>
          <w:lang w:val="pl-PL"/>
        </w:rPr>
        <w:t>http://prawo.rp.pl/artykul/89803,432725-Mediacja-i-ugoda-lepsze-niz-proces-i-wyrok.html</w:t>
      </w:r>
    </w:p>
    <w:sectPr w:rsidR="002D67CB" w:rsidRPr="00805484" w:rsidSect="002D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641"/>
    <w:multiLevelType w:val="multilevel"/>
    <w:tmpl w:val="2F18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A30BE"/>
    <w:multiLevelType w:val="multilevel"/>
    <w:tmpl w:val="515A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141F2"/>
    <w:multiLevelType w:val="multilevel"/>
    <w:tmpl w:val="52E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484"/>
    <w:rsid w:val="002A1D84"/>
    <w:rsid w:val="002D67CB"/>
    <w:rsid w:val="00642DE3"/>
    <w:rsid w:val="0077631E"/>
    <w:rsid w:val="00805484"/>
    <w:rsid w:val="00D2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CB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05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Heading2">
    <w:name w:val="heading 2"/>
    <w:basedOn w:val="Normal"/>
    <w:link w:val="Heading2Char"/>
    <w:uiPriority w:val="9"/>
    <w:qFormat/>
    <w:rsid w:val="00805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4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8054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uthor">
    <w:name w:val="author"/>
    <w:basedOn w:val="DefaultParagraphFont"/>
    <w:rsid w:val="00805484"/>
  </w:style>
  <w:style w:type="character" w:customStyle="1" w:styleId="apple-converted-space">
    <w:name w:val="apple-converted-space"/>
    <w:basedOn w:val="DefaultParagraphFont"/>
    <w:rsid w:val="00805484"/>
  </w:style>
  <w:style w:type="character" w:customStyle="1" w:styleId="date">
    <w:name w:val="date"/>
    <w:basedOn w:val="DefaultParagraphFont"/>
    <w:rsid w:val="00805484"/>
  </w:style>
  <w:style w:type="character" w:styleId="Hyperlink">
    <w:name w:val="Hyperlink"/>
    <w:basedOn w:val="DefaultParagraphFont"/>
    <w:uiPriority w:val="99"/>
    <w:semiHidden/>
    <w:unhideWhenUsed/>
    <w:rsid w:val="00805484"/>
    <w:rPr>
      <w:color w:val="0000FF"/>
      <w:u w:val="single"/>
    </w:rPr>
  </w:style>
  <w:style w:type="character" w:customStyle="1" w:styleId="ata11y">
    <w:name w:val="at_a11y"/>
    <w:basedOn w:val="DefaultParagraphFont"/>
    <w:rsid w:val="00805484"/>
  </w:style>
  <w:style w:type="character" w:customStyle="1" w:styleId="normaltext">
    <w:name w:val="normaltext"/>
    <w:basedOn w:val="DefaultParagraphFont"/>
    <w:rsid w:val="00805484"/>
  </w:style>
  <w:style w:type="character" w:customStyle="1" w:styleId="bigtext">
    <w:name w:val="bigtext"/>
    <w:basedOn w:val="DefaultParagraphFont"/>
    <w:rsid w:val="00805484"/>
  </w:style>
  <w:style w:type="character" w:customStyle="1" w:styleId="bigertext">
    <w:name w:val="bigertext"/>
    <w:basedOn w:val="DefaultParagraphFont"/>
    <w:rsid w:val="00805484"/>
  </w:style>
  <w:style w:type="paragraph" w:customStyle="1" w:styleId="lead">
    <w:name w:val="lead"/>
    <w:basedOn w:val="Normal"/>
    <w:rsid w:val="0080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80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8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6">
          <w:marLeft w:val="0"/>
          <w:marRight w:val="0"/>
          <w:marTop w:val="0"/>
          <w:marBottom w:val="300"/>
          <w:divBdr>
            <w:top w:val="single" w:sz="6" w:space="4" w:color="CFD4D8"/>
            <w:left w:val="none" w:sz="0" w:space="0" w:color="auto"/>
            <w:bottom w:val="single" w:sz="6" w:space="4" w:color="CFD4D8"/>
            <w:right w:val="none" w:sz="0" w:space="0" w:color="auto"/>
          </w:divBdr>
          <w:divsChild>
            <w:div w:id="5179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39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98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7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2519">
          <w:blockQuote w:val="1"/>
          <w:marLeft w:val="0"/>
          <w:marRight w:val="0"/>
          <w:marTop w:val="300"/>
          <w:marBottom w:val="22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awo.rp.pl/galeria/89803,1,4327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2</cp:revision>
  <dcterms:created xsi:type="dcterms:W3CDTF">2013-03-14T21:48:00Z</dcterms:created>
  <dcterms:modified xsi:type="dcterms:W3CDTF">2013-03-14T22:03:00Z</dcterms:modified>
</cp:coreProperties>
</file>